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36782CB" w14:textId="5FB024D9" w:rsidR="00430D45" w:rsidRPr="00A63B43" w:rsidRDefault="005E369E">
      <w:pPr>
        <w:pBdr>
          <w:bottom w:val="single" w:sz="4" w:space="1" w:color="000000"/>
        </w:pBdr>
        <w:spacing w:after="0"/>
        <w:rPr>
          <w:rFonts w:ascii="Nirmala UI Semilight" w:eastAsia="Nirmala UI Semilight" w:hAnsi="Nirmala UI Semilight" w:cs="Nirmala UI Semilight"/>
          <w:b/>
          <w:sz w:val="28"/>
          <w:szCs w:val="28"/>
        </w:rPr>
      </w:pPr>
      <w:r w:rsidRPr="00A63B43">
        <w:rPr>
          <w:rFonts w:ascii="Nirmala UI Semilight" w:eastAsia="Nirmala UI Semilight" w:hAnsi="Nirmala UI Semilight" w:cs="Nirmala UI Semilight"/>
          <w:b/>
          <w:sz w:val="28"/>
          <w:szCs w:val="28"/>
        </w:rPr>
        <w:t>Lorenz Strasser</w:t>
      </w:r>
    </w:p>
    <w:p w14:paraId="351157B9" w14:textId="10770324" w:rsidR="00430D45" w:rsidRPr="00A63B43" w:rsidRDefault="00765C76">
      <w:pPr>
        <w:spacing w:after="0"/>
        <w:rPr>
          <w:rFonts w:ascii="Nirmala UI Semilight" w:eastAsia="Nirmala UI Semilight" w:hAnsi="Nirmala UI Semilight" w:cs="Nirmala UI Semilight"/>
          <w:b/>
          <w:sz w:val="24"/>
          <w:szCs w:val="24"/>
        </w:rPr>
      </w:pPr>
      <w:r w:rsidRPr="00A63B43">
        <w:rPr>
          <w:rFonts w:ascii="Nirmala UI Semilight" w:eastAsia="Nirmala UI Semilight" w:hAnsi="Nirmala UI Semilight" w:cs="Nirmala UI Semilight"/>
          <w:b/>
          <w:sz w:val="24"/>
          <w:szCs w:val="24"/>
        </w:rPr>
        <w:t xml:space="preserve">Gründer und Geschäftsführer, </w:t>
      </w:r>
      <w:r w:rsidR="005E369E" w:rsidRPr="00A63B43">
        <w:rPr>
          <w:rFonts w:ascii="Nirmala UI Semilight" w:eastAsia="Nirmala UI Semilight" w:hAnsi="Nirmala UI Semilight" w:cs="Nirmala UI Semilight"/>
          <w:b/>
          <w:sz w:val="24"/>
          <w:szCs w:val="24"/>
        </w:rPr>
        <w:t>Pentacode</w:t>
      </w:r>
      <w:r w:rsidR="007654C5" w:rsidRPr="00A63B43">
        <w:rPr>
          <w:rFonts w:ascii="Nirmala UI Semilight" w:eastAsia="Nirmala UI Semilight" w:hAnsi="Nirmala UI Semilight" w:cs="Nirmala UI Semilight"/>
          <w:b/>
          <w:sz w:val="24"/>
          <w:szCs w:val="24"/>
        </w:rPr>
        <w:t xml:space="preserve"> AG</w:t>
      </w:r>
    </w:p>
    <w:p w14:paraId="755F33F6" w14:textId="77777777" w:rsidR="00430D45" w:rsidRPr="00A63B43" w:rsidRDefault="00430D45">
      <w:pPr>
        <w:spacing w:after="0" w:line="240" w:lineRule="auto"/>
        <w:rPr>
          <w:rFonts w:ascii="Nirmala UI" w:eastAsia="Nirmala UI" w:hAnsi="Nirmala UI" w:cs="Nirmala UI"/>
        </w:rPr>
      </w:pPr>
    </w:p>
    <w:p w14:paraId="605969D0" w14:textId="530BED7E" w:rsidR="00430D45" w:rsidRPr="00A63B43" w:rsidRDefault="00D437F8">
      <w:pPr>
        <w:spacing w:after="0" w:line="240" w:lineRule="auto"/>
        <w:jc w:val="both"/>
        <w:rPr>
          <w:rFonts w:ascii="Nirmala UI" w:eastAsia="Nirmala UI" w:hAnsi="Nirmala UI" w:cs="Nirmala UI"/>
        </w:rPr>
      </w:pPr>
      <w:r w:rsidRPr="00A63B43">
        <w:rPr>
          <w:rFonts w:ascii="Nirmala UI Semilight" w:eastAsia="Nirmala UI Semilight" w:hAnsi="Nirmala UI Semilight" w:cs="Nirmala UI Semilight"/>
          <w:b/>
          <w:noProof/>
          <w:sz w:val="24"/>
          <w:szCs w:val="24"/>
        </w:rPr>
        <w:drawing>
          <wp:anchor distT="0" distB="0" distL="114300" distR="114300" simplePos="0" relativeHeight="251658240" behindDoc="0" locked="0" layoutInCell="1" hidden="0" allowOverlap="1" wp14:anchorId="087AE3B9" wp14:editId="210EA1EB">
            <wp:simplePos x="0" y="0"/>
            <wp:positionH relativeFrom="margin">
              <wp:align>right</wp:align>
            </wp:positionH>
            <wp:positionV relativeFrom="page">
              <wp:posOffset>1743075</wp:posOffset>
            </wp:positionV>
            <wp:extent cx="1857375" cy="1914525"/>
            <wp:effectExtent l="0" t="0" r="9525" b="9525"/>
            <wp:wrapSquare wrapText="bothSides" distT="0" distB="0" distL="114300" distR="114300"/>
            <wp:docPr id="2132973154" name="image1.jpg"/>
            <wp:cNvGraphicFramePr/>
            <a:graphic xmlns:a="http://schemas.openxmlformats.org/drawingml/2006/main">
              <a:graphicData uri="http://schemas.openxmlformats.org/drawingml/2006/picture">
                <pic:pic xmlns:pic="http://schemas.openxmlformats.org/drawingml/2006/picture">
                  <pic:nvPicPr>
                    <pic:cNvPr id="2132973154" name="image1.jpg"/>
                    <pic:cNvPicPr preferRelativeResize="0"/>
                  </pic:nvPicPr>
                  <pic:blipFill>
                    <a:blip r:embed="rId11" cstate="print">
                      <a:extLst>
                        <a:ext uri="{28A0092B-C50C-407E-A947-70E740481C1C}">
                          <a14:useLocalDpi xmlns:a14="http://schemas.microsoft.com/office/drawing/2010/main" val="0"/>
                        </a:ext>
                      </a:extLst>
                    </a:blip>
                    <a:srcRect l="1493" r="1493"/>
                    <a:stretch>
                      <a:fillRect/>
                    </a:stretch>
                  </pic:blipFill>
                  <pic:spPr>
                    <a:xfrm>
                      <a:off x="0" y="0"/>
                      <a:ext cx="1857375" cy="1914525"/>
                    </a:xfrm>
                    <a:prstGeom prst="rect">
                      <a:avLst/>
                    </a:prstGeom>
                    <a:ln/>
                  </pic:spPr>
                </pic:pic>
              </a:graphicData>
            </a:graphic>
          </wp:anchor>
        </w:drawing>
      </w:r>
      <w:r w:rsidR="00FC17E4" w:rsidRPr="00A63B43">
        <w:rPr>
          <w:rFonts w:ascii="Nirmala UI" w:eastAsia="Nirmala UI" w:hAnsi="Nirmala UI" w:cs="Nirmala UI"/>
          <w:b/>
          <w:bCs/>
        </w:rPr>
        <w:t>Lorenz Strasser [</w:t>
      </w:r>
      <w:r w:rsidR="007654C5" w:rsidRPr="00A63B43">
        <w:rPr>
          <w:rFonts w:ascii="Nirmala UI" w:eastAsia="Nirmala UI" w:hAnsi="Nirmala UI" w:cs="Nirmala UI"/>
          <w:b/>
          <w:bCs/>
        </w:rPr>
        <w:t>63</w:t>
      </w:r>
      <w:r w:rsidR="00FC17E4" w:rsidRPr="00A63B43">
        <w:rPr>
          <w:rFonts w:ascii="Nirmala UI" w:eastAsia="Nirmala UI" w:hAnsi="Nirmala UI" w:cs="Nirmala UI"/>
          <w:b/>
          <w:bCs/>
        </w:rPr>
        <w:t>]</w:t>
      </w:r>
      <w:r w:rsidR="00FC17E4" w:rsidRPr="00A63B43">
        <w:rPr>
          <w:rFonts w:ascii="Nirmala UI" w:eastAsia="Nirmala UI" w:hAnsi="Nirmala UI" w:cs="Nirmala UI"/>
        </w:rPr>
        <w:t xml:space="preserve"> ist Gründer und CEO der Pentacode AG, die er seit 2012 aufbaut und strategisch leitet. </w:t>
      </w:r>
      <w:r w:rsidR="000B1AB1" w:rsidRPr="00A63B43">
        <w:rPr>
          <w:rFonts w:ascii="Nirmala UI" w:eastAsia="Nirmala UI" w:hAnsi="Nirmala UI" w:cs="Nirmala UI"/>
        </w:rPr>
        <w:t xml:space="preserve">Das Münchner SaaS-Unternehmen entwickelt Softwarelösungen für Arbeitsorganisation, Personalplanung und Zeiterfassung, speziell für Gastronomie, Hotellerie und Handel. Mit Yna brachte Pentacode 2025 die erste vollständig sprachgesteuerte KI für Personalmanagement in Deutschland auf den Markt, </w:t>
      </w:r>
      <w:r w:rsidR="53B09AF8" w:rsidRPr="00A63B43">
        <w:rPr>
          <w:rFonts w:ascii="Nirmala UI" w:eastAsia="Nirmala UI" w:hAnsi="Nirmala UI" w:cs="Nirmala UI"/>
        </w:rPr>
        <w:t xml:space="preserve">die </w:t>
      </w:r>
      <w:r w:rsidR="000B1AB1" w:rsidRPr="00A63B43">
        <w:rPr>
          <w:rFonts w:ascii="Nirmala UI" w:eastAsia="Nirmala UI" w:hAnsi="Nirmala UI" w:cs="Nirmala UI"/>
        </w:rPr>
        <w:t xml:space="preserve">seit März 2026 auch mobil per Push-to-Talk </w:t>
      </w:r>
      <w:r w:rsidR="47DCE62A" w:rsidRPr="00A63B43">
        <w:rPr>
          <w:rFonts w:ascii="Nirmala UI" w:eastAsia="Nirmala UI" w:hAnsi="Nirmala UI" w:cs="Nirmala UI"/>
        </w:rPr>
        <w:t>bedient werden kann</w:t>
      </w:r>
      <w:r w:rsidR="000B1AB1" w:rsidRPr="00A63B43">
        <w:rPr>
          <w:rFonts w:ascii="Nirmala UI" w:eastAsia="Nirmala UI" w:hAnsi="Nirmala UI" w:cs="Nirmala UI"/>
        </w:rPr>
        <w:t xml:space="preserve">. </w:t>
      </w:r>
      <w:r w:rsidR="004F777D" w:rsidRPr="00A63B43">
        <w:rPr>
          <w:rFonts w:ascii="Nirmala UI" w:eastAsia="Nirmala UI" w:hAnsi="Nirmala UI" w:cs="Nirmala UI"/>
        </w:rPr>
        <w:t>Der</w:t>
      </w:r>
      <w:r w:rsidR="000B1AB1" w:rsidRPr="00A63B43">
        <w:rPr>
          <w:rFonts w:ascii="Nirmala UI" w:eastAsia="Nirmala UI" w:hAnsi="Nirmala UI" w:cs="Nirmala UI"/>
        </w:rPr>
        <w:t xml:space="preserve"> Fokus liegt auf nutzerfreundlichen, Compliance-konformen und skalierbaren Lösungen.</w:t>
      </w:r>
    </w:p>
    <w:p w14:paraId="613D3DBB" w14:textId="77777777" w:rsidR="00430D45" w:rsidRPr="00A63B43" w:rsidRDefault="00430D45">
      <w:pPr>
        <w:spacing w:after="0" w:line="240" w:lineRule="auto"/>
        <w:jc w:val="both"/>
        <w:rPr>
          <w:rFonts w:ascii="Nirmala UI" w:eastAsia="Nirmala UI" w:hAnsi="Nirmala UI" w:cs="Nirmala UI"/>
        </w:rPr>
      </w:pPr>
    </w:p>
    <w:p w14:paraId="184CAA27" w14:textId="737A74E8" w:rsidR="002B6A18" w:rsidRPr="00A63B43" w:rsidRDefault="002B6A18">
      <w:pPr>
        <w:spacing w:after="0" w:line="240" w:lineRule="auto"/>
        <w:jc w:val="both"/>
        <w:rPr>
          <w:rFonts w:ascii="Nirmala UI" w:eastAsia="Nirmala UI" w:hAnsi="Nirmala UI" w:cs="Nirmala UI"/>
        </w:rPr>
      </w:pPr>
      <w:r w:rsidRPr="00A63B43">
        <w:rPr>
          <w:rFonts w:ascii="Nirmala UI" w:eastAsia="Nirmala UI" w:hAnsi="Nirmala UI" w:cs="Nirmala UI"/>
        </w:rPr>
        <w:t xml:space="preserve">Lorenz Strassers Expertise gründet sich auf jahrzehntelange Erfahrung als Unternehmer und Gastronom. Bis 2019 führte er als Mitgründer und Miteigentümer zehn Jahre lang das AFC Munich (Athletics Fight Center), eines der angesehensten Kampfsportcenter Süddeutschlands. Parallel dazu war er von 2005 bis 2011 als selbstständiger Berater für Gastronomie-Consulting tätig und unterstützte </w:t>
      </w:r>
      <w:r w:rsidR="009A66D4" w:rsidRPr="00A63B43">
        <w:rPr>
          <w:rFonts w:ascii="Nirmala UI" w:eastAsia="Nirmala UI" w:hAnsi="Nirmala UI" w:cs="Nirmala UI"/>
        </w:rPr>
        <w:t>Restaurants</w:t>
      </w:r>
      <w:r w:rsidR="007D13E1" w:rsidRPr="00A63B43">
        <w:rPr>
          <w:rFonts w:ascii="Nirmala UI" w:eastAsia="Nirmala UI" w:hAnsi="Nirmala UI" w:cs="Nirmala UI"/>
        </w:rPr>
        <w:t xml:space="preserve"> europaweit</w:t>
      </w:r>
      <w:r w:rsidRPr="00A63B43">
        <w:rPr>
          <w:rFonts w:ascii="Nirmala UI" w:eastAsia="Nirmala UI" w:hAnsi="Nirmala UI" w:cs="Nirmala UI"/>
        </w:rPr>
        <w:t xml:space="preserve"> bei der Konzeption und Betriebstypenentwicklung. Als selbstständiger Gastronom und Unternehmer entwickelte und betrieb er von 1987 bis 2010 mehrere erfolgreiche Gastronomiekonzepte wie Juleps New York Bar &amp; Restaurant und Joe Penas Cantina y Bar an Standorten in München, Berlin, Mailand</w:t>
      </w:r>
      <w:r w:rsidR="00F576D5" w:rsidRPr="00A63B43">
        <w:rPr>
          <w:rFonts w:ascii="Nirmala UI" w:eastAsia="Nirmala UI" w:hAnsi="Nirmala UI" w:cs="Nirmala UI"/>
        </w:rPr>
        <w:t xml:space="preserve"> und </w:t>
      </w:r>
      <w:r w:rsidRPr="00A63B43">
        <w:rPr>
          <w:rFonts w:ascii="Nirmala UI" w:eastAsia="Nirmala UI" w:hAnsi="Nirmala UI" w:cs="Nirmala UI"/>
        </w:rPr>
        <w:t>Ibiza</w:t>
      </w:r>
      <w:r w:rsidR="00F576D5" w:rsidRPr="00A63B43">
        <w:rPr>
          <w:rFonts w:ascii="Nirmala UI" w:eastAsia="Nirmala UI" w:hAnsi="Nirmala UI" w:cs="Nirmala UI"/>
        </w:rPr>
        <w:t>.</w:t>
      </w:r>
    </w:p>
    <w:p w14:paraId="34B06AB1" w14:textId="77777777" w:rsidR="002B6A18" w:rsidRPr="00A63B43" w:rsidRDefault="002B6A18">
      <w:pPr>
        <w:spacing w:after="0" w:line="240" w:lineRule="auto"/>
        <w:jc w:val="both"/>
        <w:rPr>
          <w:rFonts w:ascii="Nirmala UI" w:eastAsia="Nirmala UI" w:hAnsi="Nirmala UI" w:cs="Nirmala UI"/>
        </w:rPr>
      </w:pPr>
    </w:p>
    <w:p w14:paraId="1F4D5BEE" w14:textId="065C819B" w:rsidR="00430D45" w:rsidRPr="00A63B43" w:rsidRDefault="00C55AA3">
      <w:pPr>
        <w:spacing w:after="0" w:line="240" w:lineRule="auto"/>
        <w:jc w:val="both"/>
        <w:rPr>
          <w:rFonts w:ascii="Nirmala UI" w:eastAsia="Nirmala UI" w:hAnsi="Nirmala UI" w:cs="Nirmala UI"/>
          <w:i/>
          <w:iCs/>
        </w:rPr>
      </w:pPr>
      <w:r w:rsidRPr="00A63B43">
        <w:rPr>
          <w:rFonts w:ascii="Nirmala UI" w:eastAsia="Nirmala UI" w:hAnsi="Nirmala UI" w:cs="Nirmala UI"/>
        </w:rPr>
        <w:t>Lorenz Strasser studierte Informatik und Mathematik an der Hochschule München und absolvierte eine Ausbildung zum Buch- und Kunstantiquar mit Spezialisierung auf Inkunabeln und deutsche Literatur. Als Kampfsportler verfügt er über den 1. Meistergrad in Wing Chun/Jeet Kune Do</w:t>
      </w:r>
      <w:r w:rsidR="00B468FA" w:rsidRPr="00A63B43">
        <w:rPr>
          <w:rFonts w:ascii="Nirmala UI" w:eastAsia="Nirmala UI" w:hAnsi="Nirmala UI" w:cs="Nirmala UI"/>
        </w:rPr>
        <w:t xml:space="preserve">. Zudem praktiziert er </w:t>
      </w:r>
      <w:r w:rsidRPr="00A63B43">
        <w:rPr>
          <w:rFonts w:ascii="Nirmala UI" w:eastAsia="Nirmala UI" w:hAnsi="Nirmala UI" w:cs="Nirmala UI"/>
        </w:rPr>
        <w:t>Yoga</w:t>
      </w:r>
      <w:r w:rsidR="00B468FA" w:rsidRPr="00A63B43">
        <w:rPr>
          <w:rFonts w:ascii="Nirmala UI" w:eastAsia="Nirmala UI" w:hAnsi="Nirmala UI" w:cs="Nirmala UI"/>
        </w:rPr>
        <w:t xml:space="preserve"> und spielt Cello.</w:t>
      </w:r>
      <w:r w:rsidR="00007321" w:rsidRPr="00A63B43">
        <w:rPr>
          <w:rFonts w:ascii="Nirmala UI" w:eastAsia="Nirmala UI" w:hAnsi="Nirmala UI" w:cs="Nirmala UI"/>
        </w:rPr>
        <w:t xml:space="preserve"> Er tritt regelmäßig auf Branchenmessen und Fachkonferenzen auf, u.a. auf der Internorga in Hamburg.</w:t>
      </w:r>
    </w:p>
    <w:p w14:paraId="75CC6AFC" w14:textId="77777777" w:rsidR="00430D45" w:rsidRPr="00A63B43" w:rsidRDefault="00430D45">
      <w:pPr>
        <w:spacing w:after="0" w:line="240" w:lineRule="auto"/>
        <w:jc w:val="both"/>
        <w:rPr>
          <w:rFonts w:ascii="Nirmala UI" w:eastAsia="Nirmala UI" w:hAnsi="Nirmala UI" w:cs="Nirmala UI"/>
          <w:b/>
        </w:rPr>
      </w:pPr>
    </w:p>
    <w:p w14:paraId="3E314839" w14:textId="13CD4719" w:rsidR="00430D45" w:rsidRPr="00A63B43" w:rsidRDefault="0098055C">
      <w:pPr>
        <w:spacing w:after="0" w:line="240" w:lineRule="auto"/>
        <w:jc w:val="both"/>
        <w:rPr>
          <w:rFonts w:ascii="Nirmala UI" w:eastAsia="Nirmala UI" w:hAnsi="Nirmala UI" w:cs="Nirmala UI"/>
          <w:b/>
        </w:rPr>
      </w:pPr>
      <w:r w:rsidRPr="00A63B43">
        <w:rPr>
          <w:rFonts w:ascii="Nirmala UI" w:eastAsia="Nirmala UI" w:hAnsi="Nirmala UI" w:cs="Nirmala UI"/>
          <w:b/>
        </w:rPr>
        <w:t>Lorenz Strasser</w:t>
      </w:r>
      <w:r w:rsidR="00765C76" w:rsidRPr="00A63B43">
        <w:rPr>
          <w:rFonts w:ascii="Nirmala UI" w:eastAsia="Nirmala UI" w:hAnsi="Nirmala UI" w:cs="Nirmala UI"/>
          <w:b/>
        </w:rPr>
        <w:t xml:space="preserve"> ist Experte und Sprecher für u.a. folgende Themen:</w:t>
      </w:r>
    </w:p>
    <w:p w14:paraId="7A8BF9B2"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Sprachgesteuerte KI und natürliche Mensch-Maschine-Interaktion</w:t>
      </w:r>
    </w:p>
    <w:p w14:paraId="66F70BD6" w14:textId="1CCC2F14" w:rsidR="005860C9" w:rsidRPr="00A63B43" w:rsidRDefault="005860C9" w:rsidP="00D02E8E">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 xml:space="preserve">New Work </w:t>
      </w:r>
      <w:r w:rsidR="00D02E8E" w:rsidRPr="00A63B43">
        <w:rPr>
          <w:rFonts w:ascii="Nirmala UI" w:eastAsia="Nirmala UI" w:hAnsi="Nirmala UI" w:cs="Nirmala UI"/>
          <w:color w:val="000000"/>
        </w:rPr>
        <w:t>&amp;</w:t>
      </w:r>
      <w:r w:rsidRPr="00A63B43">
        <w:rPr>
          <w:rFonts w:ascii="Nirmala UI" w:eastAsia="Nirmala UI" w:hAnsi="Nirmala UI" w:cs="Nirmala UI"/>
          <w:color w:val="000000"/>
        </w:rPr>
        <w:t xml:space="preserve"> Zukunft der Arbeitswelt</w:t>
      </w:r>
      <w:r w:rsidR="00D02E8E" w:rsidRPr="00A63B43">
        <w:rPr>
          <w:rFonts w:ascii="Nirmala UI" w:eastAsia="Nirmala UI" w:hAnsi="Nirmala UI" w:cs="Nirmala UI"/>
          <w:color w:val="000000"/>
        </w:rPr>
        <w:t>, effektiver Einsatz von KI im Personalmanagement</w:t>
      </w:r>
    </w:p>
    <w:p w14:paraId="17A64E32"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Arbeitsorganisation &amp; Workforce Planning</w:t>
      </w:r>
    </w:p>
    <w:p w14:paraId="6212A336"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Digitale Transformation und Teilhabe in Service &amp; Gewerbe</w:t>
      </w:r>
    </w:p>
    <w:p w14:paraId="000C40AA"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Intuitive Tech-Interfaces &amp; barrierefreie Software</w:t>
      </w:r>
    </w:p>
    <w:p w14:paraId="71195867"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Compliance und Arbeitsrecht</w:t>
      </w:r>
    </w:p>
    <w:p w14:paraId="74614C6B" w14:textId="77777777" w:rsidR="005860C9" w:rsidRPr="00A63B43" w:rsidRDefault="005860C9" w:rsidP="005860C9">
      <w:pPr>
        <w:numPr>
          <w:ilvl w:val="0"/>
          <w:numId w:val="2"/>
        </w:numPr>
        <w:spacing w:after="0" w:line="240" w:lineRule="auto"/>
        <w:jc w:val="both"/>
        <w:rPr>
          <w:rFonts w:ascii="Nirmala UI" w:eastAsia="Nirmala UI" w:hAnsi="Nirmala UI" w:cs="Nirmala UI"/>
          <w:color w:val="000000"/>
        </w:rPr>
      </w:pPr>
      <w:r w:rsidRPr="00A63B43">
        <w:rPr>
          <w:rFonts w:ascii="Nirmala UI" w:eastAsia="Nirmala UI" w:hAnsi="Nirmala UI" w:cs="Nirmala UI"/>
          <w:color w:val="000000"/>
        </w:rPr>
        <w:t>Entrepreneurship und Geschäftsentwicklung</w:t>
      </w:r>
    </w:p>
    <w:p w14:paraId="34D13BEA" w14:textId="77777777" w:rsidR="00A5709B" w:rsidRPr="00A63B43" w:rsidRDefault="00A5709B">
      <w:pPr>
        <w:spacing w:after="0" w:line="240" w:lineRule="auto"/>
        <w:jc w:val="both"/>
        <w:rPr>
          <w:rFonts w:ascii="Nirmala UI" w:eastAsia="Nirmala UI" w:hAnsi="Nirmala UI" w:cs="Nirmala UI"/>
          <w:b/>
        </w:rPr>
      </w:pPr>
    </w:p>
    <w:p w14:paraId="7586709E" w14:textId="472A176B" w:rsidR="00430D45" w:rsidRPr="00A63B43" w:rsidRDefault="00765C76">
      <w:pPr>
        <w:spacing w:after="0" w:line="240" w:lineRule="auto"/>
        <w:jc w:val="both"/>
        <w:rPr>
          <w:rFonts w:ascii="Nirmala UI" w:eastAsia="Nirmala UI" w:hAnsi="Nirmala UI" w:cs="Nirmala UI"/>
          <w:b/>
        </w:rPr>
      </w:pPr>
      <w:r w:rsidRPr="00A63B43">
        <w:rPr>
          <w:rFonts w:ascii="Nirmala UI" w:eastAsia="Nirmala UI" w:hAnsi="Nirmala UI" w:cs="Nirmala UI"/>
          <w:b/>
        </w:rPr>
        <w:t>Statement</w:t>
      </w:r>
    </w:p>
    <w:p w14:paraId="419B4181" w14:textId="0B79447A" w:rsidR="00430D45" w:rsidRPr="00A63B43" w:rsidRDefault="00765C76">
      <w:pPr>
        <w:spacing w:after="0" w:line="240" w:lineRule="auto"/>
        <w:jc w:val="both"/>
        <w:rPr>
          <w:rFonts w:ascii="Nirmala UI" w:eastAsia="Nirmala UI" w:hAnsi="Nirmala UI" w:cs="Nirmala UI"/>
          <w:i/>
        </w:rPr>
      </w:pPr>
      <w:r w:rsidRPr="00A63B43">
        <w:rPr>
          <w:rFonts w:ascii="Nirmala UI" w:eastAsia="Nirmala UI" w:hAnsi="Nirmala UI" w:cs="Nirmala UI"/>
          <w:i/>
        </w:rPr>
        <w:t>„</w:t>
      </w:r>
      <w:r w:rsidR="003E2203" w:rsidRPr="00A63B43">
        <w:rPr>
          <w:rFonts w:ascii="Nirmala UI" w:eastAsia="Nirmala UI" w:hAnsi="Nirmala UI" w:cs="Nirmala UI"/>
          <w:i/>
          <w:iCs/>
        </w:rPr>
        <w:t>Die Zukunft der Arbeit liegt in der natürlichen Interaktion zwischen Mensch und Maschine. Mit Yna haben wir die erste vollständig sprachgesteuerte KI für Personalmanagement entwickelt, denn wir glauben an Technologien, die jeder bedienen kann: ortsunabhängig, barrierefrei und intuitiv nutzbar. Software muss sich den Menschen anpassen, nicht umgekehrt.</w:t>
      </w:r>
      <w:r w:rsidR="00C91A50" w:rsidRPr="00A63B43">
        <w:rPr>
          <w:rFonts w:ascii="Nirmala UI" w:eastAsia="Nirmala UI" w:hAnsi="Nirmala UI" w:cs="Nirmala UI"/>
          <w:i/>
        </w:rPr>
        <w:t>“</w:t>
      </w:r>
    </w:p>
    <w:p w14:paraId="7C2CBF1C" w14:textId="77777777" w:rsidR="00430D45" w:rsidRPr="00A63B43" w:rsidRDefault="00430D45">
      <w:pPr>
        <w:spacing w:after="0" w:line="240" w:lineRule="auto"/>
        <w:jc w:val="both"/>
        <w:rPr>
          <w:rFonts w:ascii="Nirmala UI" w:eastAsia="Nirmala UI" w:hAnsi="Nirmala UI" w:cs="Nirmala UI"/>
          <w:i/>
        </w:rPr>
      </w:pPr>
    </w:p>
    <w:p w14:paraId="5BAC9FCA" w14:textId="0F0A3D3B" w:rsidR="00430D45" w:rsidRDefault="00765C76">
      <w:pPr>
        <w:spacing w:after="0" w:line="240" w:lineRule="auto"/>
        <w:jc w:val="both"/>
        <w:rPr>
          <w:rFonts w:ascii="Nirmala UI Semilight" w:eastAsia="Nirmala UI Semilight" w:hAnsi="Nirmala UI Semilight" w:cs="Nirmala UI Semilight"/>
          <w:b/>
          <w:color w:val="6600CC"/>
          <w:u w:val="single"/>
        </w:rPr>
      </w:pPr>
      <w:r w:rsidRPr="00A63B43">
        <w:rPr>
          <w:rFonts w:ascii="Nirmala UI" w:eastAsia="Nirmala UI" w:hAnsi="Nirmala UI" w:cs="Nirmala UI"/>
        </w:rPr>
        <w:t xml:space="preserve">  </w:t>
      </w:r>
      <w:r w:rsidRPr="00A63B43">
        <w:rPr>
          <w:noProof/>
        </w:rPr>
        <w:drawing>
          <wp:anchor distT="0" distB="0" distL="114300" distR="114300" simplePos="0" relativeHeight="251659264" behindDoc="0" locked="0" layoutInCell="1" hidden="0" allowOverlap="1" wp14:anchorId="3A5B8671" wp14:editId="644172D7">
            <wp:simplePos x="0" y="0"/>
            <wp:positionH relativeFrom="column">
              <wp:posOffset>-634</wp:posOffset>
            </wp:positionH>
            <wp:positionV relativeFrom="paragraph">
              <wp:posOffset>0</wp:posOffset>
            </wp:positionV>
            <wp:extent cx="213360" cy="213360"/>
            <wp:effectExtent l="0" t="0" r="0" b="0"/>
            <wp:wrapSquare wrapText="bothSides" distT="0" distB="0" distL="114300" distR="114300"/>
            <wp:docPr id="2132973155" name="image2.png" descr="Linkedin Business Social Media Icon"/>
            <wp:cNvGraphicFramePr/>
            <a:graphic xmlns:a="http://schemas.openxmlformats.org/drawingml/2006/main">
              <a:graphicData uri="http://schemas.openxmlformats.org/drawingml/2006/picture">
                <pic:pic xmlns:pic="http://schemas.openxmlformats.org/drawingml/2006/picture">
                  <pic:nvPicPr>
                    <pic:cNvPr id="0" name="image2.png" descr="Linkedin Business Social Media Icon"/>
                    <pic:cNvPicPr preferRelativeResize="0"/>
                  </pic:nvPicPr>
                  <pic:blipFill>
                    <a:blip r:embed="rId12"/>
                    <a:srcRect/>
                    <a:stretch>
                      <a:fillRect/>
                    </a:stretch>
                  </pic:blipFill>
                  <pic:spPr>
                    <a:xfrm>
                      <a:off x="0" y="0"/>
                      <a:ext cx="213360" cy="213360"/>
                    </a:xfrm>
                    <a:prstGeom prst="rect">
                      <a:avLst/>
                    </a:prstGeom>
                    <a:ln/>
                  </pic:spPr>
                </pic:pic>
              </a:graphicData>
            </a:graphic>
          </wp:anchor>
        </w:drawing>
      </w:r>
      <w:hyperlink r:id="rId13" w:history="1">
        <w:r w:rsidR="000712F9" w:rsidRPr="00A63B43">
          <w:rPr>
            <w:rStyle w:val="Hyperlink"/>
            <w:rFonts w:ascii="Nirmala UI Semilight" w:eastAsia="Nirmala UI Semilight" w:hAnsi="Nirmala UI Semilight" w:cs="Nirmala UI Semilight"/>
            <w:b/>
          </w:rPr>
          <w:t>Lorenz Strasser</w:t>
        </w:r>
      </w:hyperlink>
    </w:p>
    <w:sectPr w:rsidR="00430D45">
      <w:headerReference w:type="default" r:id="rId14"/>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7DD6278" w14:textId="77777777" w:rsidR="00825610" w:rsidRDefault="00825610">
      <w:pPr>
        <w:spacing w:after="0" w:line="240" w:lineRule="auto"/>
      </w:pPr>
      <w:r>
        <w:separator/>
      </w:r>
    </w:p>
  </w:endnote>
  <w:endnote w:type="continuationSeparator" w:id="0">
    <w:p w14:paraId="39BDF196" w14:textId="77777777" w:rsidR="00825610" w:rsidRDefault="008256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598B8700-0A74-8C47-8AA2-E94200401726}"/>
  </w:font>
  <w:font w:name="Times New Roman">
    <w:panose1 w:val="02020603050405020304"/>
    <w:charset w:val="00"/>
    <w:family w:val="roman"/>
    <w:pitch w:val="variable"/>
    <w:sig w:usb0="E0002EFF" w:usb1="C000785B" w:usb2="00000009" w:usb3="00000000" w:csb0="000001FF" w:csb1="00000000"/>
    <w:embedRegular r:id="rId2" w:fontKey="{F9342E40-3AD9-9B40-B52D-A893322447FE}"/>
    <w:embedBold r:id="rId3" w:fontKey="{AD974803-499D-CC45-A2EC-F0B208658A82}"/>
  </w:font>
  <w:font w:name="Noto Sans Symbols">
    <w:charset w:val="00"/>
    <w:family w:val="auto"/>
    <w:pitch w:val="default"/>
    <w:embedRegular r:id="rId4" w:fontKey="{DFC749FC-A974-5745-9127-34F9D1866D5F}"/>
  </w:font>
  <w:font w:name="Courier New">
    <w:panose1 w:val="02070309020205020404"/>
    <w:charset w:val="00"/>
    <w:family w:val="modern"/>
    <w:pitch w:val="fixed"/>
    <w:sig w:usb0="E0002AFF" w:usb1="C0007843" w:usb2="00000009" w:usb3="00000000" w:csb0="000001FF" w:csb1="00000000"/>
    <w:embedRegular r:id="rId5" w:fontKey="{C8F9A1B1-3B3C-9E4B-9F40-AFCBA3F98AB5}"/>
  </w:font>
  <w:font w:name="Calibri">
    <w:panose1 w:val="020F0502020204030204"/>
    <w:charset w:val="00"/>
    <w:family w:val="swiss"/>
    <w:pitch w:val="variable"/>
    <w:sig w:usb0="E0002AFF" w:usb1="C000247B" w:usb2="00000009" w:usb3="00000000" w:csb0="000001FF" w:csb1="00000000"/>
    <w:embedRegular r:id="rId6" w:fontKey="{9208A2AA-F76B-BF47-B7A2-1A4D91E45D23}"/>
    <w:embedBold r:id="rId7" w:fontKey="{F0B89D0F-9551-DB4E-93FA-FD93B8BC2E96}"/>
  </w:font>
  <w:font w:name="Georgia">
    <w:panose1 w:val="02040502050405020303"/>
    <w:charset w:val="00"/>
    <w:family w:val="roman"/>
    <w:pitch w:val="variable"/>
    <w:sig w:usb0="00000287" w:usb1="00000000" w:usb2="00000000" w:usb3="00000000" w:csb0="0000009F" w:csb1="00000000"/>
    <w:embedRegular r:id="rId8" w:fontKey="{DB66A4AD-1E73-8F4A-9243-82928C214007}"/>
    <w:embedItalic r:id="rId9" w:fontKey="{5344D07A-03DF-B446-BC55-87FC12200A57}"/>
  </w:font>
  <w:font w:name="Segoe UI">
    <w:panose1 w:val="020B0502040204020203"/>
    <w:charset w:val="00"/>
    <w:family w:val="swiss"/>
    <w:pitch w:val="variable"/>
    <w:sig w:usb0="E4002EFF" w:usb1="C000E47F" w:usb2="00000009" w:usb3="00000000" w:csb0="000001FF" w:csb1="00000000"/>
    <w:embedRegular r:id="rId10" w:fontKey="{6581F1D1-3C9B-1348-90ED-158EDBBB14DC}"/>
  </w:font>
  <w:font w:name="Nirmala UI Semilight">
    <w:panose1 w:val="020B0402040204020203"/>
    <w:charset w:val="00"/>
    <w:family w:val="swiss"/>
    <w:pitch w:val="variable"/>
    <w:sig w:usb0="80FF8023" w:usb1="0200004A" w:usb2="00000200" w:usb3="00000000" w:csb0="00000001" w:csb1="00000000"/>
    <w:embedRegular r:id="rId11" w:fontKey="{51E7D1D6-90B3-934B-8327-08DCB222626A}"/>
    <w:embedBold r:id="rId12" w:fontKey="{E12CD079-8826-3844-8FFE-2EB89A670043}"/>
  </w:font>
  <w:font w:name="Nirmala UI">
    <w:panose1 w:val="020B0502040204020203"/>
    <w:charset w:val="00"/>
    <w:family w:val="swiss"/>
    <w:pitch w:val="variable"/>
    <w:sig w:usb0="80FF8023" w:usb1="0200004A" w:usb2="00000200" w:usb3="00000000" w:csb0="00000001" w:csb1="00000000"/>
    <w:embedRegular r:id="rId13" w:fontKey="{001E4B17-65EE-D84C-9525-F58AD2C59A0C}"/>
    <w:embedBold r:id="rId14" w:fontKey="{237C97EC-D182-5542-9FEF-56F5C22D6F33}"/>
    <w:embedItalic r:id="rId15" w:fontKey="{396AC73F-8318-0342-A0BE-4D1B12CF7DF7}"/>
  </w:font>
  <w:font w:name="Calibri Light">
    <w:panose1 w:val="020F0302020204030204"/>
    <w:charset w:val="00"/>
    <w:family w:val="swiss"/>
    <w:pitch w:val="variable"/>
    <w:sig w:usb0="E0002AFF" w:usb1="C000247B" w:usb2="00000009" w:usb3="00000000" w:csb0="000001FF" w:csb1="00000000"/>
    <w:embedRegular r:id="rId16" w:fontKey="{6CAF4B1F-A15A-1D44-9A7E-FE214C8A098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1D20C99" w14:textId="77777777" w:rsidR="00825610" w:rsidRDefault="00825610">
      <w:pPr>
        <w:spacing w:after="0" w:line="240" w:lineRule="auto"/>
      </w:pPr>
      <w:r>
        <w:separator/>
      </w:r>
    </w:p>
  </w:footnote>
  <w:footnote w:type="continuationSeparator" w:id="0">
    <w:p w14:paraId="3166F32E" w14:textId="77777777" w:rsidR="00825610" w:rsidRDefault="008256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648F6EE" w14:textId="77777777" w:rsidR="00430D45" w:rsidRDefault="00765C76">
    <w:pPr>
      <w:pBdr>
        <w:top w:val="nil"/>
        <w:left w:val="nil"/>
        <w:bottom w:val="nil"/>
        <w:right w:val="nil"/>
        <w:between w:val="nil"/>
      </w:pBdr>
      <w:tabs>
        <w:tab w:val="center" w:pos="4536"/>
        <w:tab w:val="right" w:pos="9072"/>
      </w:tabs>
      <w:spacing w:after="0" w:line="240" w:lineRule="auto"/>
      <w:jc w:val="right"/>
      <w:rPr>
        <w:color w:val="000000"/>
      </w:rPr>
    </w:pPr>
    <w:r>
      <w:rPr>
        <w:noProof/>
        <w:color w:val="000000"/>
      </w:rPr>
      <w:drawing>
        <wp:inline distT="0" distB="0" distL="0" distR="0" wp14:anchorId="749E028A" wp14:editId="7A189BAF">
          <wp:extent cx="1725187" cy="375936"/>
          <wp:effectExtent l="0" t="0" r="8890" b="5080"/>
          <wp:docPr id="2132973156" name="image3.png"/>
          <wp:cNvGraphicFramePr/>
          <a:graphic xmlns:a="http://schemas.openxmlformats.org/drawingml/2006/main">
            <a:graphicData uri="http://schemas.openxmlformats.org/drawingml/2006/picture">
              <pic:pic xmlns:pic="http://schemas.openxmlformats.org/drawingml/2006/picture">
                <pic:nvPicPr>
                  <pic:cNvPr id="2132973156" name="image3.png"/>
                  <pic:cNvPicPr preferRelativeResize="0"/>
                </pic:nvPicPr>
                <pic:blipFill>
                  <a:blip r:embed="rId1">
                    <a:extLst>
                      <a:ext uri="{28A0092B-C50C-407E-A947-70E740481C1C}">
                        <a14:useLocalDpi xmlns:a14="http://schemas.microsoft.com/office/drawing/2010/main" val="0"/>
                      </a:ext>
                    </a:extLst>
                  </a:blip>
                  <a:srcRect l="3918" r="3918"/>
                  <a:stretch>
                    <a:fillRect/>
                  </a:stretch>
                </pic:blipFill>
                <pic:spPr>
                  <a:xfrm>
                    <a:off x="0" y="0"/>
                    <a:ext cx="1725187" cy="375936"/>
                  </a:xfrm>
                  <a:prstGeom prst="rect">
                    <a:avLst/>
                  </a:prstGeom>
                  <a:ln/>
                </pic:spPr>
              </pic:pic>
            </a:graphicData>
          </a:graphic>
        </wp:inline>
      </w:drawing>
    </w:r>
  </w:p>
  <w:p w14:paraId="2835C754" w14:textId="77777777" w:rsidR="00430D45" w:rsidRDefault="00430D45">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38A974A4"/>
    <w:multiLevelType w:val="multilevel"/>
    <w:tmpl w:val="1C24E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4CBC0102"/>
    <w:multiLevelType w:val="multilevel"/>
    <w:tmpl w:val="B3AEAB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35442685">
    <w:abstractNumId w:val="1"/>
  </w:num>
  <w:num w:numId="2" w16cid:durableId="82343635">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66"/>
  <w:embedTrueTypeFonts/>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D45"/>
    <w:rsid w:val="00007321"/>
    <w:rsid w:val="00010975"/>
    <w:rsid w:val="000712F9"/>
    <w:rsid w:val="00081A8B"/>
    <w:rsid w:val="00090736"/>
    <w:rsid w:val="000929FB"/>
    <w:rsid w:val="000B1AB1"/>
    <w:rsid w:val="000F0289"/>
    <w:rsid w:val="001819A2"/>
    <w:rsid w:val="001B0244"/>
    <w:rsid w:val="00207CB4"/>
    <w:rsid w:val="00233F70"/>
    <w:rsid w:val="00262CA0"/>
    <w:rsid w:val="002B6A18"/>
    <w:rsid w:val="002E7EDC"/>
    <w:rsid w:val="002F68CF"/>
    <w:rsid w:val="00380340"/>
    <w:rsid w:val="003A5146"/>
    <w:rsid w:val="003B4695"/>
    <w:rsid w:val="003E2203"/>
    <w:rsid w:val="003F669A"/>
    <w:rsid w:val="00404943"/>
    <w:rsid w:val="004154CB"/>
    <w:rsid w:val="00430D45"/>
    <w:rsid w:val="00436EFA"/>
    <w:rsid w:val="004800E0"/>
    <w:rsid w:val="004801D7"/>
    <w:rsid w:val="004F777D"/>
    <w:rsid w:val="00512D48"/>
    <w:rsid w:val="00552A7C"/>
    <w:rsid w:val="00554E76"/>
    <w:rsid w:val="00580767"/>
    <w:rsid w:val="005860C9"/>
    <w:rsid w:val="005B771E"/>
    <w:rsid w:val="005E369E"/>
    <w:rsid w:val="00641A13"/>
    <w:rsid w:val="00654E32"/>
    <w:rsid w:val="0066471E"/>
    <w:rsid w:val="00666AB7"/>
    <w:rsid w:val="00721D0C"/>
    <w:rsid w:val="00724444"/>
    <w:rsid w:val="007654C5"/>
    <w:rsid w:val="00765C76"/>
    <w:rsid w:val="007D13E1"/>
    <w:rsid w:val="007D5DBB"/>
    <w:rsid w:val="00825610"/>
    <w:rsid w:val="008314D6"/>
    <w:rsid w:val="00872F15"/>
    <w:rsid w:val="0089431B"/>
    <w:rsid w:val="008C22FA"/>
    <w:rsid w:val="008C78E2"/>
    <w:rsid w:val="009146F4"/>
    <w:rsid w:val="0098055C"/>
    <w:rsid w:val="00982D21"/>
    <w:rsid w:val="009A66D4"/>
    <w:rsid w:val="00A561F9"/>
    <w:rsid w:val="00A5709B"/>
    <w:rsid w:val="00A61ABE"/>
    <w:rsid w:val="00A63B43"/>
    <w:rsid w:val="00A8688A"/>
    <w:rsid w:val="00AA1C3B"/>
    <w:rsid w:val="00AA5919"/>
    <w:rsid w:val="00AB4BA0"/>
    <w:rsid w:val="00AC0C38"/>
    <w:rsid w:val="00B43B09"/>
    <w:rsid w:val="00B468FA"/>
    <w:rsid w:val="00B51915"/>
    <w:rsid w:val="00C25C5B"/>
    <w:rsid w:val="00C312B5"/>
    <w:rsid w:val="00C40B56"/>
    <w:rsid w:val="00C55AA3"/>
    <w:rsid w:val="00C91A50"/>
    <w:rsid w:val="00CF56B0"/>
    <w:rsid w:val="00D02E8E"/>
    <w:rsid w:val="00D07C1B"/>
    <w:rsid w:val="00D24076"/>
    <w:rsid w:val="00D265BD"/>
    <w:rsid w:val="00D318E3"/>
    <w:rsid w:val="00D437F8"/>
    <w:rsid w:val="00D805A3"/>
    <w:rsid w:val="00D864DE"/>
    <w:rsid w:val="00DD73E7"/>
    <w:rsid w:val="00DE63A4"/>
    <w:rsid w:val="00E30E81"/>
    <w:rsid w:val="00E43500"/>
    <w:rsid w:val="00E7649F"/>
    <w:rsid w:val="00E819D8"/>
    <w:rsid w:val="00E96811"/>
    <w:rsid w:val="00F22CD7"/>
    <w:rsid w:val="00F576D5"/>
    <w:rsid w:val="00F96694"/>
    <w:rsid w:val="00FC17E4"/>
    <w:rsid w:val="00FF132F"/>
    <w:rsid w:val="2F09F796"/>
    <w:rsid w:val="330E56F0"/>
    <w:rsid w:val="47DCE62A"/>
    <w:rsid w:val="53B09A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B30045"/>
  <w15:docId w15:val="{3A6FCAF5-50CE-4D97-BDB3-3C85DD297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Kopfzeile">
    <w:name w:val="header"/>
    <w:basedOn w:val="Standard"/>
    <w:link w:val="KopfzeileZchn"/>
    <w:uiPriority w:val="99"/>
    <w:unhideWhenUsed/>
    <w:rsid w:val="006A417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A4170"/>
  </w:style>
  <w:style w:type="paragraph" w:styleId="Fuzeile">
    <w:name w:val="footer"/>
    <w:basedOn w:val="Standard"/>
    <w:link w:val="FuzeileZchn"/>
    <w:uiPriority w:val="99"/>
    <w:unhideWhenUsed/>
    <w:rsid w:val="006A417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A4170"/>
  </w:style>
  <w:style w:type="character" w:customStyle="1" w:styleId="normaltextrun">
    <w:name w:val="normaltextrun"/>
    <w:basedOn w:val="Absatz-Standardschriftart"/>
    <w:rsid w:val="00DD0EAF"/>
  </w:style>
  <w:style w:type="character" w:styleId="Hyperlink">
    <w:name w:val="Hyperlink"/>
    <w:basedOn w:val="Absatz-Standardschriftart"/>
    <w:uiPriority w:val="99"/>
    <w:unhideWhenUsed/>
    <w:rsid w:val="00176F55"/>
    <w:rPr>
      <w:color w:val="0000FF"/>
      <w:u w:val="single"/>
    </w:rPr>
  </w:style>
  <w:style w:type="character" w:styleId="NichtaufgelsteErwhnung">
    <w:name w:val="Unresolved Mention"/>
    <w:basedOn w:val="Absatz-Standardschriftart"/>
    <w:uiPriority w:val="99"/>
    <w:semiHidden/>
    <w:unhideWhenUsed/>
    <w:rsid w:val="0035376F"/>
    <w:rPr>
      <w:color w:val="605E5C"/>
      <w:shd w:val="clear" w:color="auto" w:fill="E1DFDD"/>
    </w:rPr>
  </w:style>
  <w:style w:type="paragraph" w:styleId="berarbeitung">
    <w:name w:val="Revision"/>
    <w:hidden/>
    <w:uiPriority w:val="99"/>
    <w:semiHidden/>
    <w:rsid w:val="00A9182B"/>
    <w:pPr>
      <w:spacing w:after="0" w:line="240" w:lineRule="auto"/>
    </w:pPr>
  </w:style>
  <w:style w:type="paragraph" w:styleId="Listenabsatz">
    <w:name w:val="List Paragraph"/>
    <w:basedOn w:val="Standard"/>
    <w:uiPriority w:val="34"/>
    <w:qFormat/>
    <w:rsid w:val="00446545"/>
    <w:pPr>
      <w:ind w:left="720"/>
      <w:contextualSpacing/>
    </w:pPr>
  </w:style>
  <w:style w:type="character" w:styleId="Kommentarzeichen">
    <w:name w:val="annotation reference"/>
    <w:basedOn w:val="Absatz-Standardschriftart"/>
    <w:uiPriority w:val="99"/>
    <w:semiHidden/>
    <w:unhideWhenUsed/>
    <w:rsid w:val="007805A5"/>
    <w:rPr>
      <w:sz w:val="16"/>
      <w:szCs w:val="16"/>
    </w:rPr>
  </w:style>
  <w:style w:type="paragraph" w:styleId="Kommentartext">
    <w:name w:val="annotation text"/>
    <w:basedOn w:val="Standard"/>
    <w:link w:val="KommentartextZchn"/>
    <w:uiPriority w:val="99"/>
    <w:unhideWhenUsed/>
    <w:rsid w:val="007805A5"/>
    <w:pPr>
      <w:spacing w:line="240" w:lineRule="auto"/>
    </w:pPr>
    <w:rPr>
      <w:sz w:val="20"/>
      <w:szCs w:val="20"/>
    </w:rPr>
  </w:style>
  <w:style w:type="character" w:customStyle="1" w:styleId="KommentartextZchn">
    <w:name w:val="Kommentartext Zchn"/>
    <w:basedOn w:val="Absatz-Standardschriftart"/>
    <w:link w:val="Kommentartext"/>
    <w:uiPriority w:val="99"/>
    <w:rsid w:val="007805A5"/>
    <w:rPr>
      <w:sz w:val="20"/>
      <w:szCs w:val="20"/>
    </w:rPr>
  </w:style>
  <w:style w:type="paragraph" w:styleId="Kommentarthema">
    <w:name w:val="annotation subject"/>
    <w:basedOn w:val="Kommentartext"/>
    <w:next w:val="Kommentartext"/>
    <w:link w:val="KommentarthemaZchn"/>
    <w:uiPriority w:val="99"/>
    <w:semiHidden/>
    <w:unhideWhenUsed/>
    <w:rsid w:val="007805A5"/>
    <w:rPr>
      <w:b/>
      <w:bCs/>
    </w:rPr>
  </w:style>
  <w:style w:type="character" w:customStyle="1" w:styleId="KommentarthemaZchn">
    <w:name w:val="Kommentarthema Zchn"/>
    <w:basedOn w:val="KommentartextZchn"/>
    <w:link w:val="Kommentarthema"/>
    <w:uiPriority w:val="99"/>
    <w:semiHidden/>
    <w:rsid w:val="007805A5"/>
    <w:rPr>
      <w:b/>
      <w:bCs/>
      <w:sz w:val="20"/>
      <w:szCs w:val="20"/>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TableNormal10">
    <w:name w:val="Table Normal10"/>
    <w:rsid w:val="0054061D"/>
    <w:tblPr>
      <w:tblCellMar>
        <w:top w:w="0" w:type="dxa"/>
        <w:left w:w="0" w:type="dxa"/>
        <w:bottom w:w="0" w:type="dxa"/>
        <w:right w:w="0" w:type="dxa"/>
      </w:tblCellMar>
    </w:tblPr>
  </w:style>
  <w:style w:type="character" w:customStyle="1" w:styleId="cf01">
    <w:name w:val="cf01"/>
    <w:basedOn w:val="Absatz-Standardschriftart"/>
    <w:rsid w:val="001F297D"/>
    <w:rPr>
      <w:rFonts w:ascii="Segoe UI" w:hAnsi="Segoe UI" w:cs="Segoe UI" w:hint="default"/>
      <w:sz w:val="18"/>
      <w:szCs w:val="18"/>
    </w:rPr>
  </w:style>
  <w:style w:type="table" w:customStyle="1" w:styleId="NormalTable0">
    <w:name w:val="Normal Table0"/>
    <w:rsid w:val="00BE7B2A"/>
    <w:tblPr>
      <w:tblCellMar>
        <w:top w:w="0" w:type="dxa"/>
        <w:left w:w="0" w:type="dxa"/>
        <w:bottom w:w="0" w:type="dxa"/>
        <w:right w:w="0" w:type="dxa"/>
      </w:tblCellMar>
    </w:tblPr>
  </w:style>
  <w:style w:type="character" w:styleId="Erwhnung">
    <w:name w:val="Mention"/>
    <w:basedOn w:val="Absatz-Standardschriftart"/>
    <w:uiPriority w:val="99"/>
    <w:unhideWhenUsed/>
    <w:rsid w:val="0049683C"/>
    <w:rPr>
      <w:color w:val="2B579A"/>
      <w:shd w:val="clear" w:color="auto" w:fill="E1DFDD"/>
    </w:rPr>
  </w:style>
  <w:style w:type="paragraph" w:styleId="StandardWeb">
    <w:name w:val="Normal (Web)"/>
    <w:basedOn w:val="Standard"/>
    <w:uiPriority w:val="99"/>
    <w:semiHidden/>
    <w:unhideWhenUsed/>
    <w:rsid w:val="0000732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799124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inkedin.com/in/lorenz-strasser-0060ab23b/"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5f1abe-ddd3-4d70-8992-81c574384ac6" xsi:nil="true"/>
    <lcf76f155ced4ddcb4097134ff3c332f xmlns="c1475a94-8b6a-4d23-b783-b6f2d117bbbc">
      <Terms xmlns="http://schemas.microsoft.com/office/infopath/2007/PartnerControls"/>
    </lcf76f155ced4ddcb4097134ff3c332f>
    <as xmlns="c1475a94-8b6a-4d23-b783-b6f2d117bbbc"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8CYpkc06mGQ8cO6XX2cSoyA1Cg==">CgMxLjA4AHIhMWlRaW83Q211LUx2OVdtcEhISmUxSDdteGdGdWJxQzJD</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1A574CE4709D74F89FA090EFB8123F0" ma:contentTypeVersion="21" ma:contentTypeDescription="Ein neues Dokument erstellen." ma:contentTypeScope="" ma:versionID="e989fde17c2d1f99a56947537477567d">
  <xsd:schema xmlns:xsd="http://www.w3.org/2001/XMLSchema" xmlns:xs="http://www.w3.org/2001/XMLSchema" xmlns:p="http://schemas.microsoft.com/office/2006/metadata/properties" xmlns:ns2="9f5f1abe-ddd3-4d70-8992-81c574384ac6" xmlns:ns3="c1475a94-8b6a-4d23-b783-b6f2d117bbbc" targetNamespace="http://schemas.microsoft.com/office/2006/metadata/properties" ma:root="true" ma:fieldsID="00603827ef1eee97bf6bb0a8261f2646" ns2:_="" ns3:_="">
    <xsd:import namespace="9f5f1abe-ddd3-4d70-8992-81c574384ac6"/>
    <xsd:import namespace="c1475a94-8b6a-4d23-b783-b6f2d117bbb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element ref="ns3: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5f1abe-ddd3-4d70-8992-81c574384ac6"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6b1719a9-80b5-4b1f-8302-369b865e9c9a}" ma:internalName="TaxCatchAll" ma:showField="CatchAllData" ma:web="9f5f1abe-ddd3-4d70-8992-81c574384ac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475a94-8b6a-4d23-b783-b6f2d117bbb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ce7f1728-07e9-47ca-887d-eb7b3a6c68b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as" ma:index="27" nillable="true" ma:displayName="as" ma:format="DateOnly" ma:internalName="as">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1626BE-CE39-474C-9FFB-F33247279FC7}">
  <ds:schemaRefs>
    <ds:schemaRef ds:uri="http://schemas.microsoft.com/office/2006/metadata/properties"/>
    <ds:schemaRef ds:uri="http://schemas.microsoft.com/office/infopath/2007/PartnerControls"/>
    <ds:schemaRef ds:uri="9f5f1abe-ddd3-4d70-8992-81c574384ac6"/>
    <ds:schemaRef ds:uri="c1475a94-8b6a-4d23-b783-b6f2d117bbbc"/>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B26FCD4C-33F0-4CA7-A0E6-2BF6EC94F2B0}">
  <ds:schemaRefs>
    <ds:schemaRef ds:uri="http://schemas.microsoft.com/sharepoint/v3/contenttype/forms"/>
  </ds:schemaRefs>
</ds:datastoreItem>
</file>

<file path=customXml/itemProps4.xml><?xml version="1.0" encoding="utf-8"?>
<ds:datastoreItem xmlns:ds="http://schemas.openxmlformats.org/officeDocument/2006/customXml" ds:itemID="{8012439F-DB8A-460C-9FC0-599424538D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5f1abe-ddd3-4d70-8992-81c574384ac6"/>
    <ds:schemaRef ds:uri="c1475a94-8b6a-4d23-b783-b6f2d117bb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361</Words>
  <Characters>2278</Characters>
  <Application>Microsoft Office Word</Application>
  <DocSecurity>0</DocSecurity>
  <Lines>18</Lines>
  <Paragraphs>5</Paragraphs>
  <ScaleCrop>false</ScaleCrop>
  <Company/>
  <LinksUpToDate>false</LinksUpToDate>
  <CharactersWithSpaces>2634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Fidyka Lisa-Marie</dc:creator>
  <cp:lastModifiedBy>Annika Hauser</cp:lastModifiedBy>
  <cp:revision>2</cp:revision>
  <dcterms:created xsi:type="dcterms:W3CDTF">2026-06-25T23:50:00Z</dcterms:created>
  <dcterms:modified xsi:type="dcterms:W3CDTF">2026-06-25T23:50:00Z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0x010100B1A574CE4709D74F89FA090EFB8123F0</vt:lpwstr>
  </property>
  <property fmtid="{D5CDD505-2E9C-101B-9397-08002B2CF9AE}" pid="3" name="MediaServiceImageTags">
    <vt:lpwstr/>
  </property>
</Properties>
</file>